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Анализ  ВПР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 математике  в 7  классе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</w:t>
      </w:r>
      <w:r>
        <w:rPr>
          <w:rFonts w:cs="Times New Roman" w:ascii="Times New Roman" w:hAnsi="Times New Roman"/>
          <w:b/>
          <w:sz w:val="28"/>
          <w:szCs w:val="28"/>
        </w:rPr>
        <w:t>БОУ «Мамонтовская СОШ»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Дата проведения: </w:t>
      </w:r>
      <w:r>
        <w:rPr>
          <w:rFonts w:cs="Times New Roman" w:ascii="Times New Roman" w:hAnsi="Times New Roman"/>
          <w:sz w:val="28"/>
          <w:szCs w:val="28"/>
        </w:rPr>
        <w:t>19апреля 2023 года</w:t>
      </w:r>
      <w:r>
        <w:rPr>
          <w:rFonts w:cs="Times New Roman" w:ascii="Times New Roman" w:hAnsi="Times New Roman"/>
          <w:sz w:val="28"/>
          <w:szCs w:val="28"/>
        </w:rPr>
        <w:t xml:space="preserve">     </w:t>
        <w:tab/>
        <w:tab/>
        <w:t xml:space="preserve">  Учител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>
        <w:rPr>
          <w:rFonts w:cs="Times New Roman" w:ascii="Times New Roman" w:hAnsi="Times New Roman"/>
          <w:sz w:val="28"/>
          <w:szCs w:val="28"/>
        </w:rPr>
        <w:t>Гольцварт О.Г., Кваша О.С.</w:t>
      </w:r>
    </w:p>
    <w:p>
      <w:pPr>
        <w:pStyle w:val="Normal"/>
        <w:tabs>
          <w:tab w:val="clear" w:pos="708"/>
          <w:tab w:val="left" w:pos="1050" w:leader="none"/>
        </w:tabs>
        <w:spacing w:before="0" w:after="0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Назначение ВПР по математике – оценить уровень общеобразовательной подготовки обучающихся 7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 </w:t>
      </w:r>
    </w:p>
    <w:p>
      <w:pPr>
        <w:pStyle w:val="Normal"/>
        <w:tabs>
          <w:tab w:val="clear" w:pos="708"/>
          <w:tab w:val="left" w:pos="1050" w:leader="none"/>
        </w:tabs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Работа содержит 1</w:t>
      </w:r>
      <w:r>
        <w:rPr>
          <w:rFonts w:cs="Times New Roman" w:ascii="Times New Roman" w:hAnsi="Times New Roman"/>
          <w:sz w:val="24"/>
          <w:szCs w:val="24"/>
        </w:rPr>
        <w:t>6 за</w:t>
      </w:r>
      <w:r>
        <w:rPr>
          <w:rFonts w:cs="Times New Roman" w:ascii="Times New Roman" w:hAnsi="Times New Roman"/>
          <w:sz w:val="24"/>
          <w:szCs w:val="24"/>
        </w:rPr>
        <w:t>даний. В заданиях 1–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>, 1</w:t>
      </w:r>
      <w:r>
        <w:rPr>
          <w:rFonts w:cs="Times New Roman" w:ascii="Times New Roman" w:hAnsi="Times New Roman"/>
          <w:sz w:val="24"/>
          <w:szCs w:val="24"/>
        </w:rPr>
        <w:t>1-13</w:t>
      </w:r>
      <w:r>
        <w:rPr>
          <w:rFonts w:cs="Times New Roman" w:ascii="Times New Roman" w:hAnsi="Times New Roman"/>
          <w:sz w:val="24"/>
          <w:szCs w:val="24"/>
        </w:rPr>
        <w:t xml:space="preserve"> необходимо записать только ответ. В задании 1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 нужно </w:t>
      </w:r>
      <w:r>
        <w:rPr>
          <w:rFonts w:cs="Times New Roman" w:ascii="Times New Roman" w:hAnsi="Times New Roman"/>
          <w:sz w:val="24"/>
          <w:szCs w:val="24"/>
        </w:rPr>
        <w:t xml:space="preserve">построить график. </w:t>
      </w:r>
      <w:r>
        <w:rPr>
          <w:rFonts w:cs="Times New Roman" w:ascii="Times New Roman" w:hAnsi="Times New Roman"/>
          <w:sz w:val="24"/>
          <w:szCs w:val="24"/>
        </w:rPr>
        <w:t xml:space="preserve"> В заданиях</w:t>
      </w:r>
      <w:r>
        <w:rPr>
          <w:rFonts w:cs="Times New Roman" w:ascii="Times New Roman" w:hAnsi="Times New Roman"/>
          <w:sz w:val="24"/>
          <w:szCs w:val="24"/>
        </w:rPr>
        <w:t xml:space="preserve">10, 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>, 1</w:t>
      </w: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 xml:space="preserve"> требуется записать решение и ответ.</w:t>
      </w:r>
    </w:p>
    <w:p>
      <w:pPr>
        <w:pStyle w:val="Normal"/>
        <w:tabs>
          <w:tab w:val="clear" w:pos="708"/>
          <w:tab w:val="left" w:pos="1050" w:leader="none"/>
        </w:tabs>
        <w:spacing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выполнение проверочной работы по математике было отведено 60 минут.  </w:t>
      </w:r>
    </w:p>
    <w:p>
      <w:pPr>
        <w:pStyle w:val="Normal"/>
        <w:tabs>
          <w:tab w:val="clear" w:pos="708"/>
          <w:tab w:val="left" w:pos="1050" w:leader="none"/>
        </w:tabs>
        <w:spacing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</w:t>
      </w:r>
    </w:p>
    <w:tbl>
      <w:tblPr>
        <w:tblW w:w="95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8"/>
        <w:gridCol w:w="1748"/>
        <w:gridCol w:w="1748"/>
        <w:gridCol w:w="1748"/>
        <w:gridCol w:w="2547"/>
      </w:tblGrid>
      <w:tr>
        <w:trPr/>
        <w:tc>
          <w:tcPr>
            <w:tcW w:w="1748" w:type="dxa"/>
            <w:tcBorders/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1748" w:type="dxa"/>
            <w:tcBorders/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 учащихся</w:t>
            </w:r>
          </w:p>
        </w:tc>
        <w:tc>
          <w:tcPr>
            <w:tcW w:w="1748" w:type="dxa"/>
            <w:tcBorders/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Писали впр</w:t>
            </w:r>
          </w:p>
        </w:tc>
        <w:tc>
          <w:tcPr>
            <w:tcW w:w="1748" w:type="dxa"/>
            <w:tcBorders/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качество</w:t>
            </w:r>
          </w:p>
        </w:tc>
        <w:tc>
          <w:tcPr>
            <w:tcW w:w="2547" w:type="dxa"/>
            <w:tcBorders/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7А</w:t>
            </w:r>
          </w:p>
        </w:tc>
        <w:tc>
          <w:tcPr>
            <w:tcW w:w="1748" w:type="dxa"/>
            <w:tcBorders/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748" w:type="dxa"/>
            <w:tcBorders/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748" w:type="dxa"/>
            <w:tcBorders/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547" w:type="dxa"/>
            <w:tcBorders/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7Б</w:t>
            </w:r>
          </w:p>
        </w:tc>
        <w:tc>
          <w:tcPr>
            <w:tcW w:w="1748" w:type="dxa"/>
            <w:tcBorders/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748" w:type="dxa"/>
            <w:tcBorders/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748" w:type="dxa"/>
            <w:tcBorders/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2547" w:type="dxa"/>
            <w:tcBorders/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7В</w:t>
            </w:r>
          </w:p>
        </w:tc>
        <w:tc>
          <w:tcPr>
            <w:tcW w:w="1748" w:type="dxa"/>
            <w:tcBorders/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748" w:type="dxa"/>
            <w:tcBorders/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748" w:type="dxa"/>
            <w:tcBorders/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547" w:type="dxa"/>
            <w:tcBorders/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7Г</w:t>
            </w:r>
          </w:p>
        </w:tc>
        <w:tc>
          <w:tcPr>
            <w:tcW w:w="1748" w:type="dxa"/>
            <w:tcBorders/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748" w:type="dxa"/>
            <w:tcBorders/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748" w:type="dxa"/>
            <w:tcBorders/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547" w:type="dxa"/>
            <w:tcBorders/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7Д</w:t>
            </w:r>
          </w:p>
        </w:tc>
        <w:tc>
          <w:tcPr>
            <w:tcW w:w="1748" w:type="dxa"/>
            <w:tcBorders/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748" w:type="dxa"/>
            <w:tcBorders/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748" w:type="dxa"/>
            <w:tcBorders/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2547" w:type="dxa"/>
            <w:tcBorders/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>
        <w:trPr>
          <w:trHeight w:val="599" w:hRule="atLeast"/>
        </w:trPr>
        <w:tc>
          <w:tcPr>
            <w:tcW w:w="1748" w:type="dxa"/>
            <w:tcBorders/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среднем по параллели</w:t>
            </w:r>
          </w:p>
        </w:tc>
        <w:tc>
          <w:tcPr>
            <w:tcW w:w="1748" w:type="dxa"/>
            <w:tcBorders/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111</w:t>
            </w:r>
          </w:p>
        </w:tc>
        <w:tc>
          <w:tcPr>
            <w:tcW w:w="1748" w:type="dxa"/>
            <w:tcBorders/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1748" w:type="dxa"/>
            <w:tcBorders/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547" w:type="dxa"/>
            <w:tcBorders/>
          </w:tcPr>
          <w:p>
            <w:pPr>
              <w:pStyle w:val="Style19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</w:tr>
    </w:tbl>
    <w:p>
      <w:pPr>
        <w:pStyle w:val="Normal"/>
        <w:tabs>
          <w:tab w:val="clear" w:pos="708"/>
          <w:tab w:val="left" w:pos="1050" w:leader="none"/>
        </w:tabs>
        <w:spacing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p>
      <w:pPr>
        <w:pStyle w:val="Normal"/>
        <w:spacing w:beforeAutospacing="1" w:afterAutospacing="1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Распределение заданий варианта проверочной работы по содержанию, проверяемым умениям и видам деятельности: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 заданиях 1–2 проверяется владение понятиями отрицательные числа, обыкновенная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 десятичная </w:t>
      </w:r>
      <w:r>
        <w:rPr>
          <w:rFonts w:eastAsia="Times New Roman" w:cs="Times New Roman" w:ascii="Times New Roman" w:hAnsi="Times New Roman"/>
          <w:sz w:val="24"/>
          <w:szCs w:val="24"/>
        </w:rPr>
        <w:t>дробь.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 задании 3 проверяется умение </w:t>
      </w:r>
      <w:r>
        <w:rPr>
          <w:rFonts w:eastAsia="Times New Roman" w:cs="Times New Roman" w:ascii="Times New Roman" w:hAnsi="Times New Roman"/>
          <w:sz w:val="24"/>
          <w:szCs w:val="24"/>
        </w:rPr>
        <w:t>анализировать данные из таблицы.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 задании 4 проверяется </w:t>
      </w:r>
      <w:r>
        <w:rPr>
          <w:rFonts w:eastAsia="Times New Roman" w:cs="Times New Roman" w:ascii="Times New Roman" w:hAnsi="Times New Roman"/>
          <w:sz w:val="24"/>
          <w:szCs w:val="24"/>
        </w:rPr>
        <w:t>запись числа использованием разных систем измерения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Заданием 5 проверяется уме</w:t>
      </w:r>
      <w:r>
        <w:rPr>
          <w:rFonts w:eastAsia="Times New Roman" w:cs="Times New Roman" w:ascii="Times New Roman" w:hAnsi="Times New Roman"/>
          <w:sz w:val="24"/>
          <w:szCs w:val="24"/>
        </w:rPr>
        <w:t>ние реш</w:t>
      </w:r>
      <w:r>
        <w:rPr>
          <w:rFonts w:eastAsia="Times New Roman" w:cs="Times New Roman" w:ascii="Times New Roman" w:hAnsi="Times New Roman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sz w:val="24"/>
          <w:szCs w:val="24"/>
        </w:rPr>
        <w:t>ть простейшие текстовые задачи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 задании 6 проверяется умение </w:t>
      </w:r>
      <w:r>
        <w:rPr>
          <w:rFonts w:eastAsia="Times New Roman" w:cs="Times New Roman" w:ascii="Times New Roman" w:hAnsi="Times New Roman"/>
          <w:sz w:val="24"/>
          <w:szCs w:val="24"/>
        </w:rPr>
        <w:t>решать простейшие логические задачи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задании 7 проверяется умение извлекать информацию, представленную в таблицах, на диаграммах.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оперировать понятием модуль числа.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 задании 8 проверяется умение </w:t>
      </w:r>
      <w:r>
        <w:rPr>
          <w:rFonts w:eastAsia="Times New Roman" w:cs="Times New Roman" w:ascii="Times New Roman" w:hAnsi="Times New Roman"/>
          <w:sz w:val="24"/>
          <w:szCs w:val="24"/>
        </w:rPr>
        <w:t>находить формулы линейной функции.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 задании 9 проверяется умение </w:t>
      </w:r>
      <w:r>
        <w:rPr>
          <w:rFonts w:eastAsia="Times New Roman" w:cs="Times New Roman" w:ascii="Times New Roman" w:hAnsi="Times New Roman"/>
          <w:sz w:val="24"/>
          <w:szCs w:val="24"/>
        </w:rPr>
        <w:t>решать линейные уравнения.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Задание 10 направлено на проверку умения </w:t>
      </w:r>
      <w:r>
        <w:rPr>
          <w:rFonts w:eastAsia="Times New Roman" w:cs="Times New Roman" w:ascii="Times New Roman" w:hAnsi="Times New Roman"/>
          <w:sz w:val="24"/>
          <w:szCs w:val="24"/>
        </w:rPr>
        <w:t>оценки вычислений при решении практических задач.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 задании 11 проверяются умения </w:t>
      </w:r>
      <w:r>
        <w:rPr>
          <w:rFonts w:eastAsia="Times New Roman" w:cs="Times New Roman" w:ascii="Times New Roman" w:hAnsi="Times New Roman"/>
          <w:sz w:val="24"/>
          <w:szCs w:val="24"/>
        </w:rPr>
        <w:t>преобразовывать выражения.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Задание 12 направлено на проверку умения </w:t>
      </w:r>
      <w:r>
        <w:rPr>
          <w:rFonts w:eastAsia="Times New Roman" w:cs="Times New Roman" w:ascii="Times New Roman" w:hAnsi="Times New Roman"/>
          <w:sz w:val="24"/>
          <w:szCs w:val="24"/>
        </w:rPr>
        <w:t>сравнивать рациональные числа.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Задание 13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умение оперировать понятием геометрических фигур.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Задание 14 проверяет умение решать геометрические задачи.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Задание 15 направлено на представление данных в виде графиков.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sz w:val="24"/>
          <w:szCs w:val="24"/>
        </w:rPr>
        <w:t>адание 16 направлено на проверку умения решения задач разных типов.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Наиболее  успешно выполнены учащимися   7 класса задания: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Задания 1–2   «Владение понятиями отрицательные числа, обыкновенная дробь».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sz w:val="24"/>
          <w:szCs w:val="24"/>
        </w:rPr>
        <w:t>адани</w:t>
      </w:r>
      <w:r>
        <w:rPr>
          <w:rFonts w:eastAsia="Times New Roman" w:cs="Times New Roman" w:ascii="Times New Roman" w:hAnsi="Times New Roman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3 проверяется умение </w:t>
      </w:r>
      <w:r>
        <w:rPr>
          <w:rFonts w:eastAsia="Times New Roman" w:cs="Times New Roman" w:ascii="Times New Roman" w:hAnsi="Times New Roman"/>
          <w:sz w:val="24"/>
          <w:szCs w:val="24"/>
        </w:rPr>
        <w:t>анализировать данные из таблицы.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sz w:val="24"/>
          <w:szCs w:val="24"/>
        </w:rPr>
        <w:t>адани</w:t>
      </w:r>
      <w:r>
        <w:rPr>
          <w:rFonts w:eastAsia="Times New Roman" w:cs="Times New Roman" w:ascii="Times New Roman" w:hAnsi="Times New Roman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4 проверяется </w:t>
      </w:r>
      <w:r>
        <w:rPr>
          <w:rFonts w:eastAsia="Times New Roman" w:cs="Times New Roman" w:ascii="Times New Roman" w:hAnsi="Times New Roman"/>
          <w:sz w:val="24"/>
          <w:szCs w:val="24"/>
        </w:rPr>
        <w:t>запись числа использованием разных систем измерения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Задание </w:t>
      </w:r>
      <w:r>
        <w:rPr>
          <w:rFonts w:eastAsia="Times New Roman" w:cs="Times New Roman" w:ascii="Times New Roman" w:hAnsi="Times New Roman"/>
          <w:sz w:val="24"/>
          <w:szCs w:val="24"/>
        </w:rPr>
        <w:t>7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«Умение извлекать информацию, представленную в таблицах, на диаграммах».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Выводы: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Причина большого количества оценок «3» и «2»: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Неосмысленное чтение заданий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Слабое представление о числе и числовых системах от натуральных до действительных чисел. Неумение решать задачи на нахождение части числа и числа по его части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Неумение применять изученные понятия для решения задач практического характера и задач из смежных дисциплин.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владение геометрическим языком, развитие навыков изобразительных умений, навыков геометрических построений.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Неумение проводить логические обоснования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Основной список тем, подлежащих контролю: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Вычисление значений буквенных выражений.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Решение задач на проценты.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Действия с целыми и рациональными числами.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Решение несложных логических задачи методом рассуждений.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5.Чтение и составление таблиц/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6.Решать задачи на нахождение части числа и числа по его части.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Все действия с обыкновенными дробями.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Все действия с десятичными дробями.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Предложения: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В промежуток времени до конца учебного года необходимо провести работу с обучающимися и их родителями.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Продолжить работу по формированию устойчивых вычислительных навыков у учащихся.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Усилить теоретическую подготовку учащихся 7 класса.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z w:val="24"/>
          <w:szCs w:val="24"/>
        </w:rPr>
        <w:t>. Продолжить работу по повышению уровня сформированности представлений о межпредметных и внутри предметных связях математики с другими предметами.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>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567" w:right="851" w:gutter="0" w:header="0" w:top="56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mbri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157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mesNewRoman14pt" w:customStyle="1">
    <w:name w:val="Основной текст + Times New Roman;14 pt;Курсив"/>
    <w:basedOn w:val="DefaultParagraphFont"/>
    <w:qFormat/>
    <w:rsid w:val="00a5157d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5157d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420e8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515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LibreOffice/7.5.1.2$Windows_X86_64 LibreOffice_project/fcbaee479e84c6cd81291587d2ee68cba099e129</Application>
  <AppVersion>15.0000</AppVersion>
  <Pages>3</Pages>
  <Words>656</Words>
  <Characters>4328</Characters>
  <CharactersWithSpaces>4922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2021-03-23T12:38:00Z</dcterms:created>
  <dc:creator>Ольга</dc:creator>
  <dc:description/>
  <dc:language>ru-RU</dc:language>
  <cp:lastModifiedBy/>
  <dcterms:modified xsi:type="dcterms:W3CDTF">2023-05-05T15:09:43Z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