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37" w:rsidRDefault="00B10C37">
      <w:pPr>
        <w:rPr>
          <w:noProof/>
          <w:lang w:eastAsia="ru-RU"/>
        </w:rPr>
      </w:pPr>
    </w:p>
    <w:p w:rsidR="00B10C37" w:rsidRPr="00B10C37" w:rsidRDefault="00B10C37" w:rsidP="00B10C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1E095C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095C">
        <w:rPr>
          <w:rFonts w:ascii="Times New Roman" w:hAnsi="Times New Roman" w:cs="Times New Roman"/>
          <w:sz w:val="28"/>
          <w:szCs w:val="28"/>
        </w:rPr>
        <w:t>от 21.03.2025 № 360 «О реализации отдельных положений приказа Министерства просвещения Российской Федерации от 04.03.2025 №170»</w:t>
      </w:r>
    </w:p>
    <w:p w:rsidR="00B10C37" w:rsidRDefault="00B10C37">
      <w:pPr>
        <w:rPr>
          <w:noProof/>
          <w:lang w:eastAsia="ru-RU"/>
        </w:rPr>
      </w:pPr>
    </w:p>
    <w:p w:rsidR="00B90AA1" w:rsidRDefault="00B10C37">
      <w:r w:rsidRPr="00B10C37">
        <w:rPr>
          <w:noProof/>
          <w:lang w:eastAsia="ru-RU"/>
        </w:rPr>
        <w:drawing>
          <wp:inline distT="0" distB="0" distL="0" distR="0">
            <wp:extent cx="6127327" cy="32861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9" t="18528" b="48186"/>
                    <a:stretch/>
                  </pic:blipFill>
                  <pic:spPr bwMode="auto">
                    <a:xfrm>
                      <a:off x="0" y="0"/>
                      <a:ext cx="6130295" cy="328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0AA1" w:rsidSect="00B10C37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99"/>
    <w:rsid w:val="00032099"/>
    <w:rsid w:val="00B10C37"/>
    <w:rsid w:val="00B9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A112"/>
  <w15:chartTrackingRefBased/>
  <w15:docId w15:val="{51E7CFDC-3A0A-4C2B-A581-8C408EC6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2025-04-01T08:20:00Z</dcterms:created>
  <dcterms:modified xsi:type="dcterms:W3CDTF">2025-04-01T08:26:00Z</dcterms:modified>
</cp:coreProperties>
</file>